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3660B6" wp14:paraId="205A6F2F" wp14:textId="46701D9C">
      <w:pPr>
        <w:rPr>
          <w:b w:val="1"/>
          <w:bCs w:val="1"/>
        </w:rPr>
      </w:pPr>
      <w:r w:rsidRPr="0112337D" w:rsidR="4033F927">
        <w:rPr>
          <w:b w:val="1"/>
          <w:bCs w:val="1"/>
        </w:rPr>
        <w:t>Billedkunst årsplan Børnehaveklassen</w:t>
      </w:r>
      <w:r w:rsidRPr="0112337D" w:rsidR="17784726">
        <w:rPr>
          <w:b w:val="1"/>
          <w:bCs w:val="1"/>
        </w:rPr>
        <w:t xml:space="preserve"> 2024/2025</w:t>
      </w:r>
    </w:p>
    <w:p w:rsidR="7B52AADE" w:rsidRDefault="7B52AADE" w14:paraId="14514D80" w14:textId="7FA6891B">
      <w:r w:rsidR="7B52AADE">
        <w:rPr/>
        <w:t>Indholdet i undervisningen i børnehaveklassen skal tage udgangspunkt i Fælles Mål for børnehaveklassen, som består af følgende kom</w:t>
      </w:r>
      <w:r w:rsidR="6CACAD05">
        <w:rPr/>
        <w:t>petenceområder:</w:t>
      </w:r>
    </w:p>
    <w:p w:rsidR="6CACAD05" w:rsidP="1899F4BE" w:rsidRDefault="6CACAD05" w14:paraId="29066753" w14:textId="1C19B2D0">
      <w:pPr>
        <w:pStyle w:val="ListParagraph"/>
        <w:numPr>
          <w:ilvl w:val="0"/>
          <w:numId w:val="1"/>
        </w:numPr>
        <w:rPr/>
      </w:pPr>
      <w:r w:rsidR="6CACAD05">
        <w:rPr/>
        <w:t>Sprog</w:t>
      </w:r>
    </w:p>
    <w:p w:rsidR="6CACAD05" w:rsidP="1899F4BE" w:rsidRDefault="6CACAD05" w14:paraId="10A637D7" w14:textId="7E154B86">
      <w:pPr>
        <w:pStyle w:val="ListParagraph"/>
        <w:numPr>
          <w:ilvl w:val="0"/>
          <w:numId w:val="1"/>
        </w:numPr>
        <w:rPr/>
      </w:pPr>
      <w:r w:rsidR="6CACAD05">
        <w:rPr/>
        <w:t>Matematisk opmærksomhed</w:t>
      </w:r>
    </w:p>
    <w:p w:rsidR="6CACAD05" w:rsidP="1899F4BE" w:rsidRDefault="6CACAD05" w14:paraId="5A1308FC" w14:textId="55A8D8EC">
      <w:pPr>
        <w:pStyle w:val="ListParagraph"/>
        <w:numPr>
          <w:ilvl w:val="0"/>
          <w:numId w:val="1"/>
        </w:numPr>
        <w:rPr/>
      </w:pPr>
      <w:r w:rsidR="6CACAD05">
        <w:rPr/>
        <w:t>Naturfaglige fænomener</w:t>
      </w:r>
    </w:p>
    <w:p w:rsidR="6CACAD05" w:rsidP="1899F4BE" w:rsidRDefault="6CACAD05" w14:paraId="552A0391" w14:textId="56F479B2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1899F4BE" w:rsidR="6CACAD05">
        <w:rPr>
          <w:b w:val="1"/>
          <w:bCs w:val="1"/>
          <w:sz w:val="28"/>
          <w:szCs w:val="28"/>
        </w:rPr>
        <w:t>Kreative og musiske udtryksformer</w:t>
      </w:r>
    </w:p>
    <w:p w:rsidR="6CACAD05" w:rsidP="1899F4BE" w:rsidRDefault="6CACAD05" w14:paraId="54115603" w14:textId="56F9C29E">
      <w:pPr>
        <w:pStyle w:val="ListParagraph"/>
        <w:numPr>
          <w:ilvl w:val="0"/>
          <w:numId w:val="1"/>
        </w:numPr>
        <w:rPr/>
      </w:pPr>
      <w:r w:rsidR="6CACAD05">
        <w:rPr/>
        <w:t>Krop og bevægelse</w:t>
      </w:r>
    </w:p>
    <w:p w:rsidR="6CACAD05" w:rsidP="1899F4BE" w:rsidRDefault="6CACAD05" w14:paraId="2D759460" w14:textId="3DD7FD82">
      <w:pPr>
        <w:pStyle w:val="ListParagraph"/>
        <w:numPr>
          <w:ilvl w:val="0"/>
          <w:numId w:val="1"/>
        </w:numPr>
        <w:rPr/>
      </w:pPr>
      <w:r w:rsidR="6CACAD05">
        <w:rPr/>
        <w:t>Engagement og fællesskab</w:t>
      </w:r>
    </w:p>
    <w:p w:rsidR="4966E392" w:rsidP="1899F4BE" w:rsidRDefault="4966E392" w14:paraId="7802C9D9" w14:textId="128FD7AF">
      <w:pPr>
        <w:pStyle w:val="Normal"/>
      </w:pPr>
      <w:r w:rsidRPr="1899F4BE" w:rsidR="4966E392">
        <w:rPr>
          <w:b w:val="1"/>
          <w:bCs w:val="1"/>
        </w:rPr>
        <w:t xml:space="preserve">Kompetenceområdet kreative og musiske udtryksformer består af 3 </w:t>
      </w:r>
      <w:r w:rsidRPr="1899F4BE" w:rsidR="4966E392">
        <w:rPr>
          <w:b w:val="1"/>
          <w:bCs w:val="1"/>
        </w:rPr>
        <w:t>færdigheds og vidensområder</w:t>
      </w:r>
      <w:r w:rsidRPr="1899F4BE" w:rsidR="4966E392">
        <w:rPr>
          <w:b w:val="1"/>
          <w:bCs w:val="1"/>
        </w:rPr>
        <w:t>,</w:t>
      </w:r>
      <w:r w:rsidR="4966E392">
        <w:rPr/>
        <w:t xml:space="preserve"> der tilsammen skal give eleverne færdigheder og viden, der leder t</w:t>
      </w:r>
      <w:r w:rsidR="0601EE58">
        <w:rPr/>
        <w:t xml:space="preserve">il kompetencemålet; </w:t>
      </w:r>
      <w:r w:rsidRPr="1899F4BE" w:rsidR="0601EE58">
        <w:rPr>
          <w:b w:val="1"/>
          <w:bCs w:val="1"/>
        </w:rPr>
        <w:t>eleven kan udtrykke sig i billeder</w:t>
      </w:r>
      <w:r w:rsidR="0601EE58">
        <w:rPr/>
        <w:t>, musik og drama</w:t>
      </w:r>
    </w:p>
    <w:p w:rsidR="26EF2C6C" w:rsidP="1899F4BE" w:rsidRDefault="26EF2C6C" w14:paraId="16ACC463" w14:textId="6552C2CA">
      <w:pPr>
        <w:pStyle w:val="Normal"/>
      </w:pPr>
      <w:r w:rsidR="26EF2C6C">
        <w:rPr/>
        <w:t xml:space="preserve">I arbejdet mod kompetencemålet vil undervisningen ofte begynde med et fokus på oplevelser. </w:t>
      </w:r>
      <w:r w:rsidR="0A087481">
        <w:rPr/>
        <w:t>På baggrund af disse erfaringer kan der arbejdes videre med færdigheds- og vidensområderne frems</w:t>
      </w:r>
      <w:r w:rsidR="59117D9F">
        <w:rPr/>
        <w:t>tilling</w:t>
      </w:r>
      <w:r w:rsidR="3B3803A1">
        <w:rPr/>
        <w:t xml:space="preserve"> og kommunikation.</w:t>
      </w:r>
    </w:p>
    <w:p w:rsidR="1899F4BE" w:rsidRDefault="1899F4BE" w14:paraId="08CEAB0D" w14:textId="6CC47574"/>
    <w:p w:rsidR="1899F4BE" w:rsidRDefault="1899F4BE" w14:paraId="15ECF7E6" w14:textId="09F53F1F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1899F4BE" w:rsidTr="0F13A374" w14:paraId="0335E17C">
        <w:trPr>
          <w:trHeight w:val="300"/>
        </w:trPr>
        <w:tc>
          <w:tcPr>
            <w:tcW w:w="1803" w:type="dxa"/>
            <w:tcMar/>
          </w:tcPr>
          <w:p w:rsidR="1C39B601" w:rsidP="1899F4BE" w:rsidRDefault="1C39B601" w14:paraId="33ADC6DD" w14:textId="77100E04">
            <w:pPr>
              <w:pStyle w:val="Normal"/>
            </w:pPr>
            <w:r w:rsidR="1C39B601">
              <w:rPr/>
              <w:t>Hvornår</w:t>
            </w:r>
          </w:p>
        </w:tc>
        <w:tc>
          <w:tcPr>
            <w:tcW w:w="1803" w:type="dxa"/>
            <w:tcMar/>
          </w:tcPr>
          <w:p w:rsidR="1C39B601" w:rsidP="1899F4BE" w:rsidRDefault="1C39B601" w14:paraId="72578B97" w14:textId="2D65698F">
            <w:pPr>
              <w:pStyle w:val="Normal"/>
            </w:pPr>
            <w:r w:rsidR="1C39B601">
              <w:rPr/>
              <w:t>Hvad</w:t>
            </w:r>
          </w:p>
        </w:tc>
        <w:tc>
          <w:tcPr>
            <w:tcW w:w="1803" w:type="dxa"/>
            <w:tcMar/>
          </w:tcPr>
          <w:p w:rsidR="1C39B601" w:rsidP="1899F4BE" w:rsidRDefault="1C39B601" w14:paraId="1F055C82" w14:textId="4A14DA46">
            <w:pPr>
              <w:pStyle w:val="Normal"/>
            </w:pPr>
            <w:r w:rsidR="1C39B601">
              <w:rPr/>
              <w:t>Hvorfor</w:t>
            </w:r>
          </w:p>
        </w:tc>
        <w:tc>
          <w:tcPr>
            <w:tcW w:w="1803" w:type="dxa"/>
            <w:tcMar/>
          </w:tcPr>
          <w:p w:rsidR="1C39B601" w:rsidP="1899F4BE" w:rsidRDefault="1C39B601" w14:paraId="134B24F3" w14:textId="50846169">
            <w:pPr>
              <w:pStyle w:val="Normal"/>
            </w:pPr>
            <w:r w:rsidR="1C39B601">
              <w:rPr/>
              <w:t xml:space="preserve">Hvordan </w:t>
            </w:r>
          </w:p>
        </w:tc>
        <w:tc>
          <w:tcPr>
            <w:tcW w:w="1803" w:type="dxa"/>
            <w:tcMar/>
          </w:tcPr>
          <w:p w:rsidR="1C39B601" w:rsidP="1899F4BE" w:rsidRDefault="1C39B601" w14:paraId="7A8D5CED" w14:textId="372451B8">
            <w:pPr>
              <w:pStyle w:val="Normal"/>
            </w:pPr>
            <w:r w:rsidR="1C39B601">
              <w:rPr/>
              <w:t>Evaluering</w:t>
            </w:r>
          </w:p>
        </w:tc>
      </w:tr>
      <w:tr w:rsidR="1899F4BE" w:rsidTr="0F13A374" w14:paraId="75F63164">
        <w:trPr>
          <w:trHeight w:val="300"/>
        </w:trPr>
        <w:tc>
          <w:tcPr>
            <w:tcW w:w="1803" w:type="dxa"/>
            <w:tcMar/>
          </w:tcPr>
          <w:p w:rsidR="31EEC051" w:rsidP="1899F4BE" w:rsidRDefault="31EEC051" w14:paraId="4C56F14B" w14:textId="5D478CE6">
            <w:pPr>
              <w:pStyle w:val="Normal"/>
            </w:pPr>
            <w:r w:rsidR="31EEC051">
              <w:rPr/>
              <w:t>33-36</w:t>
            </w:r>
          </w:p>
        </w:tc>
        <w:tc>
          <w:tcPr>
            <w:tcW w:w="1803" w:type="dxa"/>
            <w:tcMar/>
          </w:tcPr>
          <w:p w:rsidR="31EEC051" w:rsidP="1899F4BE" w:rsidRDefault="31EEC051" w14:paraId="48C681FC" w14:textId="4C9FBE3A">
            <w:pPr>
              <w:pStyle w:val="Normal"/>
            </w:pPr>
            <w:r w:rsidR="31EEC051">
              <w:rPr/>
              <w:t>F</w:t>
            </w:r>
            <w:r w:rsidR="625CC761">
              <w:rPr/>
              <w:t>isk og fantasi</w:t>
            </w:r>
          </w:p>
        </w:tc>
        <w:tc>
          <w:tcPr>
            <w:tcW w:w="1803" w:type="dxa"/>
            <w:tcMar/>
          </w:tcPr>
          <w:p w:rsidR="1899F4BE" w:rsidP="1899F4BE" w:rsidRDefault="1899F4BE" w14:paraId="0973D31C" w14:textId="2B20AC15">
            <w:pPr>
              <w:pStyle w:val="Normal"/>
            </w:pPr>
          </w:p>
        </w:tc>
        <w:tc>
          <w:tcPr>
            <w:tcW w:w="1803" w:type="dxa"/>
            <w:tcMar/>
          </w:tcPr>
          <w:p w:rsidR="625CC761" w:rsidP="1899F4BE" w:rsidRDefault="625CC761" w14:paraId="63C83162" w14:textId="3DC3598F">
            <w:pPr>
              <w:pStyle w:val="Normal"/>
            </w:pPr>
            <w:r w:rsidR="625CC761">
              <w:rPr/>
              <w:t xml:space="preserve">Snak om hvad der gemmer sig under havet overflade. Lave </w:t>
            </w:r>
            <w:r w:rsidR="625CC761">
              <w:rPr/>
              <w:t>fantasitfulde</w:t>
            </w:r>
            <w:r w:rsidR="625CC761">
              <w:rPr/>
              <w:t xml:space="preserve"> fisk i karton. Tegne fiske.</w:t>
            </w:r>
          </w:p>
          <w:p w:rsidR="625CC761" w:rsidP="1899F4BE" w:rsidRDefault="625CC761" w14:paraId="30F2ADAC" w14:textId="2F443D1B">
            <w:pPr>
              <w:pStyle w:val="Normal"/>
            </w:pPr>
            <w:r w:rsidR="625CC761">
              <w:rPr/>
              <w:t>Farvelægge fisk.</w:t>
            </w:r>
          </w:p>
          <w:p w:rsidR="625CC761" w:rsidP="1899F4BE" w:rsidRDefault="625CC761" w14:paraId="65DE3149" w14:textId="1314F1C7">
            <w:pPr>
              <w:pStyle w:val="Normal"/>
            </w:pPr>
            <w:r w:rsidR="625CC761">
              <w:rPr/>
              <w:t>Se på fisk</w:t>
            </w:r>
          </w:p>
        </w:tc>
        <w:tc>
          <w:tcPr>
            <w:tcW w:w="1803" w:type="dxa"/>
            <w:tcMar/>
          </w:tcPr>
          <w:p w:rsidR="625CC761" w:rsidP="1899F4BE" w:rsidRDefault="625CC761" w14:paraId="27631798" w14:textId="64536CCC">
            <w:pPr>
              <w:pStyle w:val="Normal"/>
            </w:pPr>
            <w:r w:rsidR="625CC761">
              <w:rPr/>
              <w:t>Fælles værk, vi laver et akvarie med fisk</w:t>
            </w:r>
          </w:p>
        </w:tc>
      </w:tr>
      <w:tr w:rsidR="1899F4BE" w:rsidTr="0F13A374" w14:paraId="084560FD">
        <w:trPr>
          <w:trHeight w:val="300"/>
        </w:trPr>
        <w:tc>
          <w:tcPr>
            <w:tcW w:w="1803" w:type="dxa"/>
            <w:tcMar/>
          </w:tcPr>
          <w:p w:rsidR="3DB1ACB2" w:rsidP="1899F4BE" w:rsidRDefault="3DB1ACB2" w14:paraId="03A30783" w14:textId="79FD0C28">
            <w:pPr>
              <w:pStyle w:val="Normal"/>
            </w:pPr>
            <w:r w:rsidR="3DB1ACB2">
              <w:rPr/>
              <w:t>37-</w:t>
            </w:r>
            <w:r w:rsidR="04709325">
              <w:rPr/>
              <w:t>38</w:t>
            </w:r>
          </w:p>
        </w:tc>
        <w:tc>
          <w:tcPr>
            <w:tcW w:w="1803" w:type="dxa"/>
            <w:tcMar/>
          </w:tcPr>
          <w:p w:rsidR="2E2CAD26" w:rsidP="1899F4BE" w:rsidRDefault="2E2CAD26" w14:paraId="0FD69C57" w14:textId="61ED75DD">
            <w:pPr>
              <w:pStyle w:val="Normal"/>
            </w:pPr>
            <w:r w:rsidR="2E2CAD26">
              <w:rPr/>
              <w:t xml:space="preserve"> </w:t>
            </w:r>
            <w:r w:rsidR="0046986E">
              <w:rPr/>
              <w:t>F</w:t>
            </w:r>
            <w:r w:rsidR="2E2CAD26">
              <w:rPr/>
              <w:t>arver</w:t>
            </w:r>
          </w:p>
        </w:tc>
        <w:tc>
          <w:tcPr>
            <w:tcW w:w="1803" w:type="dxa"/>
            <w:tcMar/>
          </w:tcPr>
          <w:p w:rsidR="1899F4BE" w:rsidP="1899F4BE" w:rsidRDefault="1899F4BE" w14:paraId="0E6B6B05" w14:textId="2B20AC15">
            <w:pPr>
              <w:pStyle w:val="Normal"/>
            </w:pPr>
          </w:p>
        </w:tc>
        <w:tc>
          <w:tcPr>
            <w:tcW w:w="1803" w:type="dxa"/>
            <w:tcMar/>
          </w:tcPr>
          <w:p w:rsidR="36529936" w:rsidP="1899F4BE" w:rsidRDefault="36529936" w14:paraId="1CAA9310" w14:textId="7A129F3C">
            <w:pPr>
              <w:pStyle w:val="Normal"/>
            </w:pPr>
            <w:r w:rsidR="4FE3F35F">
              <w:rPr/>
              <w:t>Hvad</w:t>
            </w:r>
            <w:r w:rsidR="4FE3F35F">
              <w:rPr/>
              <w:t xml:space="preserve"> er farver? Hvad kan farver betyde? </w:t>
            </w:r>
          </w:p>
          <w:p w:rsidR="4FE3F35F" w:rsidP="1899F4BE" w:rsidRDefault="4FE3F35F" w14:paraId="7D4631F9" w14:textId="3602010A">
            <w:pPr>
              <w:pStyle w:val="Normal"/>
            </w:pPr>
            <w:r w:rsidR="4FE3F35F">
              <w:rPr/>
              <w:t>Eleverne skal stifte bekendtskab med farvecirklen og selv blande farver (vandfarver)</w:t>
            </w:r>
          </w:p>
        </w:tc>
        <w:tc>
          <w:tcPr>
            <w:tcW w:w="1803" w:type="dxa"/>
            <w:tcMar/>
          </w:tcPr>
          <w:p w:rsidR="1899F4BE" w:rsidP="1899F4BE" w:rsidRDefault="1899F4BE" w14:paraId="1C2528DE" w14:textId="333F7E8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</w:p>
        </w:tc>
      </w:tr>
      <w:tr w:rsidR="1899F4BE" w:rsidTr="0F13A374" w14:paraId="27A746B4">
        <w:trPr>
          <w:trHeight w:val="300"/>
        </w:trPr>
        <w:tc>
          <w:tcPr>
            <w:tcW w:w="1803" w:type="dxa"/>
            <w:tcMar/>
          </w:tcPr>
          <w:p w:rsidR="36529936" w:rsidP="1899F4BE" w:rsidRDefault="36529936" w14:paraId="65320508" w14:textId="5E703304">
            <w:pPr>
              <w:pStyle w:val="Normal"/>
            </w:pPr>
            <w:r w:rsidR="36529936">
              <w:rPr/>
              <w:t>39-40</w:t>
            </w:r>
          </w:p>
        </w:tc>
        <w:tc>
          <w:tcPr>
            <w:tcW w:w="1803" w:type="dxa"/>
            <w:tcMar/>
          </w:tcPr>
          <w:p w:rsidR="005E5CEB" w:rsidP="1899F4BE" w:rsidRDefault="005E5CEB" w14:paraId="1C8AE7CC" w14:textId="6CF782CB">
            <w:pPr>
              <w:pStyle w:val="Normal"/>
            </w:pPr>
            <w:r w:rsidR="005E5CEB">
              <w:rPr/>
              <w:t>Efterårs collage</w:t>
            </w:r>
          </w:p>
        </w:tc>
        <w:tc>
          <w:tcPr>
            <w:tcW w:w="1803" w:type="dxa"/>
            <w:tcMar/>
          </w:tcPr>
          <w:p w:rsidR="1899F4BE" w:rsidP="1899F4BE" w:rsidRDefault="1899F4BE" w14:paraId="18ABBEC2" w14:textId="2B20AC15">
            <w:pPr>
              <w:pStyle w:val="Normal"/>
            </w:pPr>
          </w:p>
        </w:tc>
        <w:tc>
          <w:tcPr>
            <w:tcW w:w="1803" w:type="dxa"/>
            <w:tcMar/>
          </w:tcPr>
          <w:p w:rsidR="005E5CEB" w:rsidP="1899F4BE" w:rsidRDefault="005E5CEB" w14:paraId="7EA4720F" w14:textId="465CA34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da-DK"/>
              </w:rPr>
            </w:pPr>
            <w:r w:rsidRPr="1899F4BE" w:rsidR="005E5CE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da-DK"/>
              </w:rPr>
              <w:t xml:space="preserve">Med udgangspunkt i efterårets æbler og pære, laver vi collager med </w:t>
            </w:r>
            <w:r w:rsidRPr="1899F4BE" w:rsidR="7DF5CD8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da-DK"/>
              </w:rPr>
              <w:t xml:space="preserve">fokus på </w:t>
            </w:r>
            <w:r w:rsidRPr="1899F4BE" w:rsidR="7DF5CD8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da-DK"/>
              </w:rPr>
              <w:t>former ,</w:t>
            </w:r>
            <w:r w:rsidRPr="1899F4BE" w:rsidR="7DF5CD8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da-DK"/>
              </w:rPr>
              <w:t xml:space="preserve"> farver og nuancer.</w:t>
            </w:r>
          </w:p>
          <w:p w:rsidR="7DF5CD86" w:rsidP="1899F4BE" w:rsidRDefault="7DF5CD86" w14:paraId="656F5BC2" w14:textId="5A433BC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da-DK"/>
              </w:rPr>
            </w:pPr>
            <w:r w:rsidRPr="1899F4BE" w:rsidR="7DF5CD8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24"/>
                <w:szCs w:val="24"/>
                <w:lang w:val="da-DK"/>
              </w:rPr>
              <w:t>Vi skal også tegne æbler og pære, farvelægge dem og selvfølgeligt smage dem.</w:t>
            </w:r>
          </w:p>
          <w:p w:rsidR="005E5CEB" w:rsidP="1899F4BE" w:rsidRDefault="005E5CEB" w14:paraId="3E587D75" w14:textId="0529D07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37"/>
                <w:szCs w:val="37"/>
                <w:lang w:val="da-DK"/>
              </w:rPr>
            </w:pPr>
            <w:r w:rsidRPr="1899F4BE" w:rsidR="005E5C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B1B1B"/>
                <w:sz w:val="37"/>
                <w:szCs w:val="37"/>
                <w:lang w:val="da-DK"/>
              </w:rPr>
              <w:t xml:space="preserve"> </w:t>
            </w:r>
          </w:p>
        </w:tc>
        <w:tc>
          <w:tcPr>
            <w:tcW w:w="1803" w:type="dxa"/>
            <w:tcMar/>
          </w:tcPr>
          <w:p w:rsidR="041BF1F8" w:rsidP="1899F4BE" w:rsidRDefault="041BF1F8" w14:paraId="5C7AA9F5" w14:textId="7F07EC3C">
            <w:pPr>
              <w:pStyle w:val="Normal"/>
            </w:pPr>
            <w:r w:rsidR="041BF1F8">
              <w:rPr/>
              <w:t>Udstilling på gangen</w:t>
            </w:r>
          </w:p>
        </w:tc>
      </w:tr>
      <w:tr w:rsidR="1899F4BE" w:rsidTr="0F13A374" w14:paraId="2BFDB13D">
        <w:trPr>
          <w:trHeight w:val="300"/>
        </w:trPr>
        <w:tc>
          <w:tcPr>
            <w:tcW w:w="1803" w:type="dxa"/>
            <w:tcMar/>
          </w:tcPr>
          <w:p w:rsidR="041BF1F8" w:rsidP="1899F4BE" w:rsidRDefault="041BF1F8" w14:paraId="15CFA663" w14:textId="2E9B9960">
            <w:pPr>
              <w:pStyle w:val="Normal"/>
            </w:pPr>
            <w:r w:rsidR="041BF1F8">
              <w:rPr/>
              <w:t>42</w:t>
            </w:r>
          </w:p>
        </w:tc>
        <w:tc>
          <w:tcPr>
            <w:tcW w:w="1803" w:type="dxa"/>
            <w:tcMar/>
          </w:tcPr>
          <w:p w:rsidR="041BF1F8" w:rsidP="1899F4BE" w:rsidRDefault="041BF1F8" w14:paraId="7575C23A" w14:textId="07B88125">
            <w:pPr>
              <w:pStyle w:val="Normal"/>
            </w:pPr>
            <w:r w:rsidR="041BF1F8">
              <w:rPr/>
              <w:t>Efterårsferie</w:t>
            </w:r>
          </w:p>
        </w:tc>
        <w:tc>
          <w:tcPr>
            <w:tcW w:w="1803" w:type="dxa"/>
            <w:tcMar/>
          </w:tcPr>
          <w:p w:rsidR="1899F4BE" w:rsidP="1899F4BE" w:rsidRDefault="1899F4BE" w14:paraId="7EE0B13C" w14:textId="2B20AC15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4078E398" w14:textId="2B20AC15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265F3C32" w14:textId="2B20AC15">
            <w:pPr>
              <w:pStyle w:val="Normal"/>
            </w:pPr>
          </w:p>
        </w:tc>
      </w:tr>
      <w:tr w:rsidR="1899F4BE" w:rsidTr="0F13A374" w14:paraId="0ADEE568">
        <w:trPr>
          <w:trHeight w:val="300"/>
        </w:trPr>
        <w:tc>
          <w:tcPr>
            <w:tcW w:w="1803" w:type="dxa"/>
            <w:tcMar/>
          </w:tcPr>
          <w:p w:rsidR="31107E5A" w:rsidP="1899F4BE" w:rsidRDefault="31107E5A" w14:paraId="3C8180B5" w14:textId="3411C699">
            <w:pPr>
              <w:pStyle w:val="Normal"/>
            </w:pPr>
            <w:r w:rsidR="31107E5A">
              <w:rPr/>
              <w:t>43-45</w:t>
            </w:r>
          </w:p>
        </w:tc>
        <w:tc>
          <w:tcPr>
            <w:tcW w:w="1803" w:type="dxa"/>
            <w:tcMar/>
          </w:tcPr>
          <w:p w:rsidR="31107E5A" w:rsidP="1899F4BE" w:rsidRDefault="31107E5A" w14:paraId="13522513" w14:textId="745A6B6F">
            <w:pPr>
              <w:pStyle w:val="Normal"/>
            </w:pPr>
            <w:r w:rsidR="31107E5A">
              <w:rPr/>
              <w:t>Halloween</w:t>
            </w:r>
          </w:p>
        </w:tc>
        <w:tc>
          <w:tcPr>
            <w:tcW w:w="1803" w:type="dxa"/>
            <w:tcMar/>
          </w:tcPr>
          <w:p w:rsidR="1899F4BE" w:rsidP="1899F4BE" w:rsidRDefault="1899F4BE" w14:paraId="4F283CC2" w14:textId="2B20AC15">
            <w:pPr>
              <w:pStyle w:val="Normal"/>
            </w:pPr>
          </w:p>
        </w:tc>
        <w:tc>
          <w:tcPr>
            <w:tcW w:w="1803" w:type="dxa"/>
            <w:tcMar/>
          </w:tcPr>
          <w:p w:rsidR="31107E5A" w:rsidP="1899F4BE" w:rsidRDefault="31107E5A" w14:paraId="56FA658B" w14:textId="2D996346">
            <w:pPr>
              <w:pStyle w:val="Normal"/>
            </w:pPr>
            <w:r w:rsidR="31107E5A">
              <w:rPr/>
              <w:t>Alle har et glas med hjemmefra, som laves om til en lygte.</w:t>
            </w:r>
          </w:p>
          <w:p w:rsidR="31107E5A" w:rsidP="1899F4BE" w:rsidRDefault="31107E5A" w14:paraId="63B494D6" w14:textId="15A4DDD1">
            <w:pPr>
              <w:pStyle w:val="Normal"/>
            </w:pPr>
            <w:r w:rsidR="31107E5A">
              <w:rPr/>
              <w:t>Perler med halloween tema.</w:t>
            </w:r>
          </w:p>
          <w:p w:rsidR="31107E5A" w:rsidP="1899F4BE" w:rsidRDefault="31107E5A" w14:paraId="57047517" w14:textId="27F55BD0">
            <w:pPr>
              <w:pStyle w:val="Normal"/>
            </w:pPr>
            <w:r w:rsidR="31107E5A">
              <w:rPr/>
              <w:t>Vi leger med ulækkert slim (abesnot)</w:t>
            </w:r>
          </w:p>
        </w:tc>
        <w:tc>
          <w:tcPr>
            <w:tcW w:w="1803" w:type="dxa"/>
            <w:tcMar/>
          </w:tcPr>
          <w:p w:rsidR="31107E5A" w:rsidP="1899F4BE" w:rsidRDefault="31107E5A" w14:paraId="0E0C522D" w14:textId="0193319B">
            <w:pPr>
              <w:pStyle w:val="Normal"/>
            </w:pPr>
            <w:r w:rsidR="31107E5A">
              <w:rPr/>
              <w:t>Klassen pyntes op</w:t>
            </w:r>
          </w:p>
        </w:tc>
      </w:tr>
      <w:tr w:rsidR="1899F4BE" w:rsidTr="0F13A374" w14:paraId="42D9F1BE">
        <w:trPr>
          <w:trHeight w:val="300"/>
        </w:trPr>
        <w:tc>
          <w:tcPr>
            <w:tcW w:w="1803" w:type="dxa"/>
            <w:tcMar/>
          </w:tcPr>
          <w:p w:rsidR="4DC8F990" w:rsidP="1899F4BE" w:rsidRDefault="4DC8F990" w14:paraId="7A2C299E" w14:textId="72F11A61">
            <w:pPr>
              <w:pStyle w:val="Normal"/>
            </w:pPr>
            <w:r w:rsidR="4DC8F990">
              <w:rPr/>
              <w:t>46-48</w:t>
            </w:r>
          </w:p>
        </w:tc>
        <w:tc>
          <w:tcPr>
            <w:tcW w:w="1803" w:type="dxa"/>
            <w:tcMar/>
          </w:tcPr>
          <w:p w:rsidR="4DC8F990" w:rsidP="1899F4BE" w:rsidRDefault="4DC8F990" w14:paraId="02B93D98" w14:textId="6557F830">
            <w:pPr>
              <w:pStyle w:val="Normal"/>
            </w:pPr>
            <w:r w:rsidR="4DC8F990">
              <w:rPr/>
              <w:t>Fantasi o</w:t>
            </w:r>
            <w:r w:rsidR="4DC8F990">
              <w:rPr/>
              <w:t>g aftryk</w:t>
            </w:r>
          </w:p>
        </w:tc>
        <w:tc>
          <w:tcPr>
            <w:tcW w:w="1803" w:type="dxa"/>
            <w:tcMar/>
          </w:tcPr>
          <w:p w:rsidR="1899F4BE" w:rsidP="1899F4BE" w:rsidRDefault="1899F4BE" w14:paraId="02722CA9" w14:textId="22E6280B">
            <w:pPr>
              <w:pStyle w:val="Normal"/>
            </w:pPr>
          </w:p>
        </w:tc>
        <w:tc>
          <w:tcPr>
            <w:tcW w:w="1803" w:type="dxa"/>
            <w:tcMar/>
          </w:tcPr>
          <w:p w:rsidR="238C472C" w:rsidP="1899F4BE" w:rsidRDefault="238C472C" w14:paraId="274F0742" w14:textId="7C64565E">
            <w:pPr>
              <w:pStyle w:val="Normal"/>
            </w:pPr>
            <w:r w:rsidR="238C472C">
              <w:rPr/>
              <w:t>Vi skal snakke om hvad fantasi er, lave finger og håndaftryk.</w:t>
            </w:r>
          </w:p>
          <w:p w:rsidR="238C472C" w:rsidP="1899F4BE" w:rsidRDefault="238C472C" w14:paraId="0D9305B5" w14:textId="77613970">
            <w:pPr>
              <w:pStyle w:val="Normal"/>
            </w:pPr>
            <w:r w:rsidR="238C472C">
              <w:rPr/>
              <w:t>Vi skal også tegne, farvelægge og pynte vores aftryk, så det bliver til nye fantastiske værker.</w:t>
            </w:r>
          </w:p>
          <w:p w:rsidR="1899F4BE" w:rsidP="1899F4BE" w:rsidRDefault="1899F4BE" w14:paraId="1B53DA4D" w14:textId="46ACB433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069BE070" w14:textId="70895CA9">
            <w:pPr>
              <w:pStyle w:val="Normal"/>
            </w:pPr>
          </w:p>
        </w:tc>
      </w:tr>
      <w:tr w:rsidR="1899F4BE" w:rsidTr="0F13A374" w14:paraId="02BA4F7D">
        <w:trPr>
          <w:trHeight w:val="300"/>
        </w:trPr>
        <w:tc>
          <w:tcPr>
            <w:tcW w:w="1803" w:type="dxa"/>
            <w:tcMar/>
          </w:tcPr>
          <w:p w:rsidR="3FC2B73C" w:rsidP="1899F4BE" w:rsidRDefault="3FC2B73C" w14:paraId="17EB1B43" w14:textId="2CDA6572">
            <w:pPr>
              <w:pStyle w:val="Normal"/>
            </w:pPr>
            <w:r w:rsidR="3FC2B73C">
              <w:rPr/>
              <w:t>49-51</w:t>
            </w:r>
          </w:p>
        </w:tc>
        <w:tc>
          <w:tcPr>
            <w:tcW w:w="1803" w:type="dxa"/>
            <w:tcMar/>
          </w:tcPr>
          <w:p w:rsidR="61088106" w:rsidP="1899F4BE" w:rsidRDefault="61088106" w14:paraId="76E04DA2" w14:textId="33195F9D">
            <w:pPr>
              <w:pStyle w:val="Normal"/>
            </w:pPr>
            <w:r w:rsidR="61088106">
              <w:rPr/>
              <w:t>Engle</w:t>
            </w:r>
          </w:p>
        </w:tc>
        <w:tc>
          <w:tcPr>
            <w:tcW w:w="1803" w:type="dxa"/>
            <w:tcMar/>
          </w:tcPr>
          <w:p w:rsidR="1899F4BE" w:rsidP="1899F4BE" w:rsidRDefault="1899F4BE" w14:paraId="21E40D41" w14:textId="362B0C0F">
            <w:pPr>
              <w:pStyle w:val="Normal"/>
            </w:pPr>
          </w:p>
        </w:tc>
        <w:tc>
          <w:tcPr>
            <w:tcW w:w="1803" w:type="dxa"/>
            <w:tcMar/>
          </w:tcPr>
          <w:p w:rsidR="61088106" w:rsidP="1899F4BE" w:rsidRDefault="61088106" w14:paraId="0D91ED78" w14:textId="308D7911">
            <w:pPr>
              <w:pStyle w:val="Normal"/>
            </w:pPr>
            <w:r w:rsidR="61088106">
              <w:rPr/>
              <w:t>Snak om engle, se billeder af engle, kan man høre englene synge?</w:t>
            </w:r>
          </w:p>
          <w:p w:rsidR="61088106" w:rsidP="1899F4BE" w:rsidRDefault="61088106" w14:paraId="58DC26BA" w14:textId="10BA8E3E">
            <w:pPr>
              <w:pStyle w:val="Normal"/>
            </w:pPr>
            <w:r w:rsidR="61088106">
              <w:rPr/>
              <w:t xml:space="preserve">Englene laves af </w:t>
            </w:r>
            <w:r w:rsidR="61088106">
              <w:rPr/>
              <w:t>genbrugsma</w:t>
            </w:r>
            <w:r w:rsidR="61088106">
              <w:rPr/>
              <w:t>-terialer</w:t>
            </w:r>
            <w:r w:rsidR="61088106">
              <w:rPr/>
              <w:t>.</w:t>
            </w:r>
          </w:p>
          <w:p w:rsidR="61088106" w:rsidP="1899F4BE" w:rsidRDefault="61088106" w14:paraId="3268DF75" w14:textId="6D913EE4">
            <w:pPr>
              <w:pStyle w:val="Normal"/>
            </w:pPr>
            <w:r w:rsidR="61088106">
              <w:rPr/>
              <w:t>Skabeloner er primært vores hænder og fødder.</w:t>
            </w:r>
          </w:p>
        </w:tc>
        <w:tc>
          <w:tcPr>
            <w:tcW w:w="1803" w:type="dxa"/>
            <w:tcMar/>
          </w:tcPr>
          <w:p w:rsidR="1899F4BE" w:rsidP="1899F4BE" w:rsidRDefault="1899F4BE" w14:paraId="7679FA82" w14:textId="381961DE">
            <w:pPr>
              <w:pStyle w:val="Normal"/>
            </w:pPr>
          </w:p>
        </w:tc>
      </w:tr>
      <w:tr w:rsidR="1899F4BE" w:rsidTr="0F13A374" w14:paraId="06359411">
        <w:trPr>
          <w:trHeight w:val="300"/>
        </w:trPr>
        <w:tc>
          <w:tcPr>
            <w:tcW w:w="1803" w:type="dxa"/>
            <w:tcMar/>
          </w:tcPr>
          <w:p w:rsidR="77812677" w:rsidP="1899F4BE" w:rsidRDefault="77812677" w14:paraId="239DADB7" w14:textId="56F240E2">
            <w:pPr>
              <w:pStyle w:val="Normal"/>
            </w:pPr>
            <w:r w:rsidR="77812677">
              <w:rPr/>
              <w:t>2-3</w:t>
            </w:r>
          </w:p>
        </w:tc>
        <w:tc>
          <w:tcPr>
            <w:tcW w:w="1803" w:type="dxa"/>
            <w:tcMar/>
          </w:tcPr>
          <w:p w:rsidR="3C3C0B80" w:rsidP="1899F4BE" w:rsidRDefault="3C3C0B80" w14:paraId="3140FB88" w14:textId="0B5F1B04">
            <w:pPr>
              <w:pStyle w:val="Normal"/>
            </w:pPr>
            <w:r w:rsidR="3C3C0B80">
              <w:rPr/>
              <w:t>Vincent van Gogh</w:t>
            </w:r>
          </w:p>
          <w:p w:rsidR="1899F4BE" w:rsidP="1899F4BE" w:rsidRDefault="1899F4BE" w14:paraId="2CB6C100" w14:textId="258ABDD2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6D3A659B" w14:textId="6EED4B7F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4F3CB294" w14:textId="29F8365D">
            <w:pPr>
              <w:pStyle w:val="Normal"/>
            </w:pPr>
            <w:r w:rsidR="1899F4BE">
              <w:rPr/>
              <w:t xml:space="preserve">Eleverne præsenteres kort for hvem Vincent van Gogh var. Vi har fokus på at han </w:t>
            </w:r>
            <w:r w:rsidR="1899F4BE">
              <w:rPr/>
              <w:t xml:space="preserve">var god til at vise hans følelser med hans farvevalg og vi skal selv male </w:t>
            </w:r>
            <w:r w:rsidR="1899F4BE">
              <w:rPr/>
              <w:t>billeder ,</w:t>
            </w:r>
            <w:r w:rsidR="1899F4BE">
              <w:rPr/>
              <w:t xml:space="preserve"> der viser følelser, mens vi lytter til musik, der understøtter forskellige </w:t>
            </w:r>
            <w:r w:rsidR="1899F4BE">
              <w:rPr/>
              <w:t>følelser.</w:t>
            </w:r>
          </w:p>
        </w:tc>
        <w:tc>
          <w:tcPr>
            <w:tcW w:w="1803" w:type="dxa"/>
            <w:tcMar/>
          </w:tcPr>
          <w:p w:rsidR="3CBEC800" w:rsidP="1899F4BE" w:rsidRDefault="3CBEC800" w14:paraId="6A2C1499" w14:textId="56073108">
            <w:pPr>
              <w:pStyle w:val="Normal"/>
            </w:pPr>
            <w:r w:rsidR="3CBEC800">
              <w:rPr/>
              <w:t>Fælles snak på klassen, ud fra deres værker.</w:t>
            </w:r>
          </w:p>
        </w:tc>
      </w:tr>
      <w:tr w:rsidR="1899F4BE" w:rsidTr="0F13A374" w14:paraId="48494B49">
        <w:trPr>
          <w:trHeight w:val="300"/>
        </w:trPr>
        <w:tc>
          <w:tcPr>
            <w:tcW w:w="1803" w:type="dxa"/>
            <w:tcMar/>
          </w:tcPr>
          <w:p w:rsidR="2D3AC4EA" w:rsidP="1899F4BE" w:rsidRDefault="2D3AC4EA" w14:paraId="729507BC" w14:textId="028FB428">
            <w:pPr>
              <w:pStyle w:val="Normal"/>
            </w:pPr>
            <w:r w:rsidR="2D3AC4EA">
              <w:rPr/>
              <w:t>4-6</w:t>
            </w:r>
          </w:p>
        </w:tc>
        <w:tc>
          <w:tcPr>
            <w:tcW w:w="1803" w:type="dxa"/>
            <w:tcMar/>
          </w:tcPr>
          <w:p w:rsidR="1899F4BE" w:rsidP="1899F4BE" w:rsidRDefault="1899F4BE" w14:paraId="6D9A573C" w14:textId="4690B14E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345A9B12" w14:textId="5C378B24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7A65B760" w14:textId="3B4944C3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63088F4A" w14:textId="3B4944C3">
            <w:pPr>
              <w:pStyle w:val="Normal"/>
            </w:pPr>
          </w:p>
        </w:tc>
      </w:tr>
      <w:tr w:rsidR="1899F4BE" w:rsidTr="0F13A374" w14:paraId="571C4FEC">
        <w:trPr>
          <w:trHeight w:val="300"/>
        </w:trPr>
        <w:tc>
          <w:tcPr>
            <w:tcW w:w="1803" w:type="dxa"/>
            <w:tcMar/>
          </w:tcPr>
          <w:p w:rsidR="18717D96" w:rsidP="1899F4BE" w:rsidRDefault="18717D96" w14:paraId="0B28BBA5" w14:textId="38AA4339">
            <w:pPr>
              <w:pStyle w:val="Normal"/>
            </w:pPr>
            <w:r w:rsidR="18717D96">
              <w:rPr/>
              <w:t>7</w:t>
            </w:r>
          </w:p>
        </w:tc>
        <w:tc>
          <w:tcPr>
            <w:tcW w:w="1803" w:type="dxa"/>
            <w:tcMar/>
          </w:tcPr>
          <w:p w:rsidR="18717D96" w:rsidP="1899F4BE" w:rsidRDefault="18717D96" w14:paraId="540B9DA2" w14:textId="280E326F">
            <w:pPr>
              <w:pStyle w:val="Normal"/>
            </w:pPr>
            <w:r w:rsidR="18717D96">
              <w:rPr/>
              <w:t>Vinterferie</w:t>
            </w:r>
          </w:p>
        </w:tc>
        <w:tc>
          <w:tcPr>
            <w:tcW w:w="1803" w:type="dxa"/>
            <w:tcMar/>
          </w:tcPr>
          <w:p w:rsidR="1899F4BE" w:rsidP="1899F4BE" w:rsidRDefault="1899F4BE" w14:paraId="46B2DC33" w14:textId="2B20AC15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34AF474C" w14:textId="2B20AC15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36FF6F8A" w14:textId="2B20AC15">
            <w:pPr>
              <w:pStyle w:val="Normal"/>
            </w:pPr>
          </w:p>
        </w:tc>
      </w:tr>
      <w:tr w:rsidR="1899F4BE" w:rsidTr="0F13A374" w14:paraId="5E76240F">
        <w:trPr>
          <w:trHeight w:val="300"/>
        </w:trPr>
        <w:tc>
          <w:tcPr>
            <w:tcW w:w="1803" w:type="dxa"/>
            <w:tcMar/>
          </w:tcPr>
          <w:p w:rsidR="18717D96" w:rsidP="1899F4BE" w:rsidRDefault="18717D96" w14:paraId="3B9D441C" w14:textId="5CFF5AAC">
            <w:pPr>
              <w:pStyle w:val="Normal"/>
            </w:pPr>
            <w:r w:rsidR="18717D96">
              <w:rPr/>
              <w:t>8-10</w:t>
            </w:r>
          </w:p>
        </w:tc>
        <w:tc>
          <w:tcPr>
            <w:tcW w:w="1803" w:type="dxa"/>
            <w:tcMar/>
          </w:tcPr>
          <w:p w:rsidR="18717D96" w:rsidP="1899F4BE" w:rsidRDefault="18717D96" w14:paraId="037C3958" w14:textId="44920E1F">
            <w:pPr>
              <w:pStyle w:val="Normal"/>
            </w:pPr>
            <w:r w:rsidR="18717D96">
              <w:rPr/>
              <w:t>Skulpturer</w:t>
            </w:r>
          </w:p>
        </w:tc>
        <w:tc>
          <w:tcPr>
            <w:tcW w:w="1803" w:type="dxa"/>
            <w:tcMar/>
          </w:tcPr>
          <w:p w:rsidR="1899F4BE" w:rsidP="1899F4BE" w:rsidRDefault="1899F4BE" w14:paraId="63E9428E" w14:textId="5123115C">
            <w:pPr>
              <w:pStyle w:val="Normal"/>
            </w:pPr>
          </w:p>
        </w:tc>
        <w:tc>
          <w:tcPr>
            <w:tcW w:w="1803" w:type="dxa"/>
            <w:tcMar/>
          </w:tcPr>
          <w:p w:rsidR="18717D96" w:rsidP="1899F4BE" w:rsidRDefault="18717D96" w14:paraId="6B4AA162" w14:textId="467B842E">
            <w:pPr>
              <w:pStyle w:val="Normal"/>
            </w:pPr>
            <w:r w:rsidR="18717D96">
              <w:rPr/>
              <w:t>Skulpturer i sne (eller trylle dej)</w:t>
            </w:r>
          </w:p>
          <w:p w:rsidR="1899F4BE" w:rsidP="1899F4BE" w:rsidRDefault="1899F4BE" w14:paraId="58CF4BFD" w14:textId="3D24B4A6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236EA565" w14:textId="0AFE3697">
            <w:pPr>
              <w:pStyle w:val="Normal"/>
            </w:pPr>
          </w:p>
        </w:tc>
      </w:tr>
      <w:tr w:rsidR="1899F4BE" w:rsidTr="0F13A374" w14:paraId="5C9BD4B9">
        <w:trPr>
          <w:trHeight w:val="300"/>
        </w:trPr>
        <w:tc>
          <w:tcPr>
            <w:tcW w:w="1803" w:type="dxa"/>
            <w:tcMar/>
          </w:tcPr>
          <w:p w:rsidR="3D73439A" w:rsidP="1899F4BE" w:rsidRDefault="3D73439A" w14:paraId="5372C70C" w14:textId="1DFDC94B">
            <w:pPr>
              <w:pStyle w:val="Normal"/>
            </w:pPr>
            <w:r w:rsidR="3D73439A">
              <w:rPr/>
              <w:t xml:space="preserve">11-12 </w:t>
            </w:r>
          </w:p>
        </w:tc>
        <w:tc>
          <w:tcPr>
            <w:tcW w:w="1803" w:type="dxa"/>
            <w:tcMar/>
          </w:tcPr>
          <w:p w:rsidR="3D73439A" w:rsidP="1899F4BE" w:rsidRDefault="3D73439A" w14:paraId="29C2D7EA" w14:textId="21F9534F">
            <w:pPr>
              <w:pStyle w:val="Normal"/>
            </w:pPr>
            <w:r w:rsidR="3D73439A">
              <w:rPr/>
              <w:t>Mandala</w:t>
            </w:r>
          </w:p>
        </w:tc>
        <w:tc>
          <w:tcPr>
            <w:tcW w:w="1803" w:type="dxa"/>
            <w:tcMar/>
          </w:tcPr>
          <w:p w:rsidR="1899F4BE" w:rsidP="1899F4BE" w:rsidRDefault="1899F4BE" w14:paraId="3DE4EFFD" w14:textId="223D5612">
            <w:pPr>
              <w:pStyle w:val="Normal"/>
            </w:pPr>
          </w:p>
        </w:tc>
        <w:tc>
          <w:tcPr>
            <w:tcW w:w="1803" w:type="dxa"/>
            <w:tcMar/>
          </w:tcPr>
          <w:p w:rsidR="3D73439A" w:rsidP="1899F4BE" w:rsidRDefault="3D73439A" w14:paraId="347495ED" w14:textId="21E13E1F">
            <w:pPr>
              <w:pStyle w:val="Normal"/>
            </w:pPr>
            <w:r w:rsidR="3D73439A">
              <w:rPr/>
              <w:t xml:space="preserve">Vi arbejder med </w:t>
            </w:r>
            <w:r w:rsidR="3D73439A">
              <w:rPr/>
              <w:t>mandalaskabe-loner</w:t>
            </w:r>
            <w:r w:rsidR="3D73439A">
              <w:rPr/>
              <w:t xml:space="preserve"> lånt fra Mit CFU</w:t>
            </w:r>
          </w:p>
        </w:tc>
        <w:tc>
          <w:tcPr>
            <w:tcW w:w="1803" w:type="dxa"/>
            <w:tcMar/>
          </w:tcPr>
          <w:p w:rsidR="1899F4BE" w:rsidP="1899F4BE" w:rsidRDefault="1899F4BE" w14:paraId="10F458A2" w14:textId="28C7818E">
            <w:pPr>
              <w:pStyle w:val="Normal"/>
            </w:pPr>
          </w:p>
        </w:tc>
      </w:tr>
      <w:tr w:rsidR="1899F4BE" w:rsidTr="0F13A374" w14:paraId="1F5F15BB">
        <w:trPr>
          <w:trHeight w:val="300"/>
        </w:trPr>
        <w:tc>
          <w:tcPr>
            <w:tcW w:w="1803" w:type="dxa"/>
            <w:tcMar/>
          </w:tcPr>
          <w:p w:rsidR="24054A04" w:rsidP="1899F4BE" w:rsidRDefault="24054A04" w14:paraId="78EBDD01" w14:textId="15E14A2E">
            <w:pPr>
              <w:pStyle w:val="Normal"/>
            </w:pPr>
            <w:r w:rsidR="24054A04">
              <w:rPr/>
              <w:t>13</w:t>
            </w:r>
          </w:p>
        </w:tc>
        <w:tc>
          <w:tcPr>
            <w:tcW w:w="1803" w:type="dxa"/>
            <w:tcMar/>
          </w:tcPr>
          <w:p w:rsidR="24054A04" w:rsidP="1899F4BE" w:rsidRDefault="24054A04" w14:paraId="18D25175" w14:textId="19C34BB2">
            <w:pPr>
              <w:pStyle w:val="Normal"/>
            </w:pPr>
            <w:r w:rsidR="24054A04">
              <w:rPr/>
              <w:t>Emneuge i H/D</w:t>
            </w:r>
          </w:p>
        </w:tc>
        <w:tc>
          <w:tcPr>
            <w:tcW w:w="1803" w:type="dxa"/>
            <w:tcMar/>
          </w:tcPr>
          <w:p w:rsidR="1899F4BE" w:rsidP="1899F4BE" w:rsidRDefault="1899F4BE" w14:paraId="25EF20FD" w14:textId="056736F2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49981DAE" w14:textId="366953CC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16F567CB" w14:textId="6F7ACF78">
            <w:pPr>
              <w:pStyle w:val="Normal"/>
            </w:pPr>
          </w:p>
        </w:tc>
      </w:tr>
      <w:tr w:rsidR="1899F4BE" w:rsidTr="0F13A374" w14:paraId="0FA5C35D">
        <w:trPr>
          <w:trHeight w:val="300"/>
        </w:trPr>
        <w:tc>
          <w:tcPr>
            <w:tcW w:w="1803" w:type="dxa"/>
            <w:tcMar/>
          </w:tcPr>
          <w:p w:rsidR="24054A04" w:rsidP="1899F4BE" w:rsidRDefault="24054A04" w14:paraId="31C11926" w14:textId="7D65138C">
            <w:pPr>
              <w:pStyle w:val="Normal"/>
            </w:pPr>
            <w:r w:rsidR="24054A04">
              <w:rPr/>
              <w:t>14-15</w:t>
            </w:r>
          </w:p>
        </w:tc>
        <w:tc>
          <w:tcPr>
            <w:tcW w:w="1803" w:type="dxa"/>
            <w:tcMar/>
          </w:tcPr>
          <w:p w:rsidR="24054A04" w:rsidP="1899F4BE" w:rsidRDefault="24054A04" w14:paraId="16FC8B0D" w14:textId="773CAE6C">
            <w:pPr>
              <w:pStyle w:val="Normal"/>
            </w:pPr>
            <w:r w:rsidR="24054A04">
              <w:rPr/>
              <w:t>Påske</w:t>
            </w:r>
          </w:p>
        </w:tc>
        <w:tc>
          <w:tcPr>
            <w:tcW w:w="1803" w:type="dxa"/>
            <w:tcMar/>
          </w:tcPr>
          <w:p w:rsidR="1899F4BE" w:rsidP="1899F4BE" w:rsidRDefault="1899F4BE" w14:paraId="5658662B" w14:textId="7B8E26EB">
            <w:pPr>
              <w:pStyle w:val="Normal"/>
            </w:pPr>
          </w:p>
        </w:tc>
        <w:tc>
          <w:tcPr>
            <w:tcW w:w="1803" w:type="dxa"/>
            <w:tcMar/>
          </w:tcPr>
          <w:p w:rsidR="24054A04" w:rsidP="1899F4BE" w:rsidRDefault="24054A04" w14:paraId="6A73E2E5" w14:textId="7A7A21CC">
            <w:pPr>
              <w:pStyle w:val="Normal"/>
            </w:pPr>
            <w:r w:rsidR="24054A04">
              <w:rPr/>
              <w:t>Påskepynt i forskellige materialer</w:t>
            </w:r>
            <w:r w:rsidR="36ADD62C">
              <w:rPr/>
              <w:t xml:space="preserve">. </w:t>
            </w:r>
          </w:p>
        </w:tc>
        <w:tc>
          <w:tcPr>
            <w:tcW w:w="1803" w:type="dxa"/>
            <w:tcMar/>
          </w:tcPr>
          <w:p w:rsidR="1899F4BE" w:rsidP="1899F4BE" w:rsidRDefault="1899F4BE" w14:paraId="0342A951" w14:textId="340482B6">
            <w:pPr>
              <w:pStyle w:val="Normal"/>
            </w:pPr>
          </w:p>
        </w:tc>
      </w:tr>
      <w:tr w:rsidR="1899F4BE" w:rsidTr="0F13A374" w14:paraId="6762AE2C">
        <w:trPr>
          <w:trHeight w:val="300"/>
        </w:trPr>
        <w:tc>
          <w:tcPr>
            <w:tcW w:w="1803" w:type="dxa"/>
            <w:tcMar/>
          </w:tcPr>
          <w:p w:rsidR="24054A04" w:rsidP="1899F4BE" w:rsidRDefault="24054A04" w14:paraId="7C2AE364" w14:textId="348CB599">
            <w:pPr>
              <w:pStyle w:val="Normal"/>
            </w:pPr>
            <w:r w:rsidR="24054A04">
              <w:rPr/>
              <w:t>16</w:t>
            </w:r>
          </w:p>
        </w:tc>
        <w:tc>
          <w:tcPr>
            <w:tcW w:w="1803" w:type="dxa"/>
            <w:tcMar/>
          </w:tcPr>
          <w:p w:rsidR="24054A04" w:rsidP="1899F4BE" w:rsidRDefault="24054A04" w14:paraId="5FB37BD7" w14:textId="532468E7">
            <w:pPr>
              <w:pStyle w:val="Normal"/>
            </w:pPr>
            <w:r w:rsidR="24054A04">
              <w:rPr/>
              <w:t>Påskeferie</w:t>
            </w:r>
          </w:p>
        </w:tc>
        <w:tc>
          <w:tcPr>
            <w:tcW w:w="1803" w:type="dxa"/>
            <w:tcMar/>
          </w:tcPr>
          <w:p w:rsidR="1899F4BE" w:rsidP="1899F4BE" w:rsidRDefault="1899F4BE" w14:paraId="37A1DFCF" w14:textId="3A297638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37F059CB" w14:textId="52E3F61B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4B33E299" w14:textId="5BA4028A">
            <w:pPr>
              <w:pStyle w:val="Normal"/>
            </w:pPr>
          </w:p>
        </w:tc>
      </w:tr>
      <w:tr w:rsidR="1899F4BE" w:rsidTr="0F13A374" w14:paraId="1331CED2">
        <w:trPr>
          <w:trHeight w:val="300"/>
        </w:trPr>
        <w:tc>
          <w:tcPr>
            <w:tcW w:w="1803" w:type="dxa"/>
            <w:tcMar/>
          </w:tcPr>
          <w:p w:rsidR="24054A04" w:rsidP="1899F4BE" w:rsidRDefault="24054A04" w14:paraId="7AF171B1" w14:textId="59DB8C04">
            <w:pPr>
              <w:pStyle w:val="Normal"/>
            </w:pPr>
            <w:r w:rsidR="24054A04">
              <w:rPr/>
              <w:t>17-18</w:t>
            </w:r>
          </w:p>
        </w:tc>
        <w:tc>
          <w:tcPr>
            <w:tcW w:w="1803" w:type="dxa"/>
            <w:tcMar/>
          </w:tcPr>
          <w:p w:rsidR="0DCE1D0A" w:rsidP="1899F4BE" w:rsidRDefault="0DCE1D0A" w14:paraId="4C870D49" w14:textId="43340F12">
            <w:pPr>
              <w:pStyle w:val="Normal"/>
            </w:pPr>
            <w:r w:rsidR="0DCE1D0A">
              <w:rPr/>
              <w:t>Pablo Picasso</w:t>
            </w:r>
          </w:p>
        </w:tc>
        <w:tc>
          <w:tcPr>
            <w:tcW w:w="1803" w:type="dxa"/>
            <w:tcMar/>
          </w:tcPr>
          <w:p w:rsidR="1899F4BE" w:rsidP="1899F4BE" w:rsidRDefault="1899F4BE" w14:paraId="42FD1B35" w14:textId="1C00886B">
            <w:pPr>
              <w:pStyle w:val="Normal"/>
            </w:pPr>
          </w:p>
        </w:tc>
        <w:tc>
          <w:tcPr>
            <w:tcW w:w="1803" w:type="dxa"/>
            <w:tcMar/>
          </w:tcPr>
          <w:p w:rsidR="0DCE1D0A" w:rsidP="1899F4BE" w:rsidRDefault="0DCE1D0A" w14:paraId="6F4A650F" w14:textId="358DC03A">
            <w:pPr>
              <w:pStyle w:val="Normal"/>
            </w:pPr>
            <w:r w:rsidR="0DCE1D0A">
              <w:rPr/>
              <w:t>Hvem var Picasso?</w:t>
            </w:r>
          </w:p>
          <w:p w:rsidR="0DCE1D0A" w:rsidP="1899F4BE" w:rsidRDefault="0DCE1D0A" w14:paraId="76853452" w14:textId="3B91BFA4">
            <w:pPr>
              <w:pStyle w:val="Normal"/>
            </w:pPr>
            <w:r w:rsidR="0DCE1D0A">
              <w:rPr/>
              <w:t>Se hans værker</w:t>
            </w:r>
          </w:p>
          <w:p w:rsidR="0DCE1D0A" w:rsidP="1899F4BE" w:rsidRDefault="0DCE1D0A" w14:paraId="5FC44618" w14:textId="094B3B50">
            <w:pPr>
              <w:pStyle w:val="Normal"/>
            </w:pPr>
            <w:r w:rsidR="0DCE1D0A">
              <w:rPr/>
              <w:t xml:space="preserve">Selv lave Picasso portrætter ( </w:t>
            </w:r>
            <w:r w:rsidR="776865A4">
              <w:rPr/>
              <w:t>pinterest</w:t>
            </w:r>
            <w:r w:rsidR="776865A4">
              <w:rPr/>
              <w:t>) Laves på og af karton og andre materialer</w:t>
            </w:r>
          </w:p>
        </w:tc>
        <w:tc>
          <w:tcPr>
            <w:tcW w:w="1803" w:type="dxa"/>
            <w:tcMar/>
          </w:tcPr>
          <w:p w:rsidR="776865A4" w:rsidP="1899F4BE" w:rsidRDefault="776865A4" w14:paraId="732B825D" w14:textId="2166F353">
            <w:pPr>
              <w:pStyle w:val="Normal"/>
            </w:pPr>
            <w:r w:rsidR="776865A4">
              <w:rPr/>
              <w:t>Udstilling i glasskabet på gangen</w:t>
            </w:r>
          </w:p>
        </w:tc>
      </w:tr>
      <w:tr w:rsidR="1899F4BE" w:rsidTr="0F13A374" w14:paraId="04A26160">
        <w:trPr>
          <w:trHeight w:val="300"/>
        </w:trPr>
        <w:tc>
          <w:tcPr>
            <w:tcW w:w="1803" w:type="dxa"/>
            <w:tcMar/>
          </w:tcPr>
          <w:p w:rsidR="24054A04" w:rsidP="1899F4BE" w:rsidRDefault="24054A04" w14:paraId="73DD0500" w14:textId="6F6DF62E">
            <w:pPr>
              <w:pStyle w:val="Normal"/>
            </w:pPr>
            <w:r w:rsidR="24054A04">
              <w:rPr/>
              <w:t>19</w:t>
            </w:r>
          </w:p>
        </w:tc>
        <w:tc>
          <w:tcPr>
            <w:tcW w:w="1803" w:type="dxa"/>
            <w:tcMar/>
          </w:tcPr>
          <w:p w:rsidR="24054A04" w:rsidP="1899F4BE" w:rsidRDefault="24054A04" w14:paraId="0B8144AF" w14:textId="24F99489">
            <w:pPr>
              <w:pStyle w:val="Normal"/>
            </w:pPr>
            <w:r w:rsidR="24054A04">
              <w:rPr/>
              <w:t>Rynkeby</w:t>
            </w:r>
          </w:p>
        </w:tc>
        <w:tc>
          <w:tcPr>
            <w:tcW w:w="1803" w:type="dxa"/>
            <w:tcMar/>
          </w:tcPr>
          <w:p w:rsidR="1899F4BE" w:rsidP="1899F4BE" w:rsidRDefault="1899F4BE" w14:paraId="41F9DFF1" w14:textId="3057BD5B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0820831F" w14:textId="5DA9F2C5">
            <w:pPr>
              <w:pStyle w:val="Normal"/>
            </w:pPr>
          </w:p>
        </w:tc>
        <w:tc>
          <w:tcPr>
            <w:tcW w:w="1803" w:type="dxa"/>
            <w:tcMar/>
          </w:tcPr>
          <w:p w:rsidR="1899F4BE" w:rsidP="1899F4BE" w:rsidRDefault="1899F4BE" w14:paraId="234D1AA3" w14:textId="47AB4D97">
            <w:pPr>
              <w:pStyle w:val="Normal"/>
            </w:pPr>
          </w:p>
        </w:tc>
      </w:tr>
      <w:tr w:rsidR="1899F4BE" w:rsidTr="0F13A374" w14:paraId="05C9B8AB">
        <w:trPr>
          <w:trHeight w:val="300"/>
        </w:trPr>
        <w:tc>
          <w:tcPr>
            <w:tcW w:w="1803" w:type="dxa"/>
            <w:tcMar/>
          </w:tcPr>
          <w:p w:rsidR="24054A04" w:rsidP="1899F4BE" w:rsidRDefault="24054A04" w14:paraId="35F2B314" w14:textId="0C60AF49">
            <w:pPr>
              <w:pStyle w:val="Normal"/>
            </w:pPr>
            <w:r w:rsidR="24054A04">
              <w:rPr/>
              <w:t>20</w:t>
            </w:r>
            <w:r w:rsidR="49E2AB35">
              <w:rPr/>
              <w:t>-22</w:t>
            </w:r>
          </w:p>
        </w:tc>
        <w:tc>
          <w:tcPr>
            <w:tcW w:w="1803" w:type="dxa"/>
            <w:tcMar/>
          </w:tcPr>
          <w:p w:rsidR="49E2AB35" w:rsidP="1899F4BE" w:rsidRDefault="49E2AB35" w14:paraId="77D49907" w14:textId="4E2C702A">
            <w:pPr>
              <w:pStyle w:val="Normal"/>
            </w:pPr>
            <w:r w:rsidR="49E2AB35">
              <w:rPr/>
              <w:t>Fugle</w:t>
            </w:r>
            <w:r w:rsidR="1C3215FA">
              <w:rPr/>
              <w:t xml:space="preserve"> fyldt med farver</w:t>
            </w:r>
          </w:p>
        </w:tc>
        <w:tc>
          <w:tcPr>
            <w:tcW w:w="1803" w:type="dxa"/>
            <w:tcMar/>
          </w:tcPr>
          <w:p w:rsidR="1899F4BE" w:rsidP="1899F4BE" w:rsidRDefault="1899F4BE" w14:paraId="6FE9D4E3" w14:textId="2A08051E">
            <w:pPr>
              <w:pStyle w:val="Normal"/>
            </w:pPr>
          </w:p>
        </w:tc>
        <w:tc>
          <w:tcPr>
            <w:tcW w:w="1803" w:type="dxa"/>
            <w:tcMar/>
          </w:tcPr>
          <w:p w:rsidR="1C3215FA" w:rsidP="1899F4BE" w:rsidRDefault="1C3215FA" w14:paraId="51D1D225" w14:textId="62725576">
            <w:pPr>
              <w:pStyle w:val="Normal"/>
            </w:pPr>
            <w:r w:rsidR="1C3215FA">
              <w:rPr/>
              <w:t xml:space="preserve">Vi skal lave </w:t>
            </w:r>
            <w:r w:rsidR="1C3215FA">
              <w:rPr/>
              <w:t>fantastifulde</w:t>
            </w:r>
            <w:r w:rsidR="1C3215FA">
              <w:rPr/>
              <w:t xml:space="preserve"> fugle. Vingerne klippes ud af malerier fyldt med farver, som vi laver i fællesskab.</w:t>
            </w:r>
          </w:p>
          <w:p w:rsidR="1C3215FA" w:rsidP="1899F4BE" w:rsidRDefault="1C3215FA" w14:paraId="0C0DF356" w14:textId="1715DDA2">
            <w:pPr>
              <w:pStyle w:val="Normal"/>
            </w:pPr>
            <w:r w:rsidR="1C3215FA">
              <w:rPr/>
              <w:t>Skabelonen til kroppen er enkel.</w:t>
            </w:r>
          </w:p>
        </w:tc>
        <w:tc>
          <w:tcPr>
            <w:tcW w:w="1803" w:type="dxa"/>
            <w:tcMar/>
          </w:tcPr>
          <w:p w:rsidR="07962413" w:rsidP="1899F4BE" w:rsidRDefault="07962413" w14:paraId="6EBD64CE" w14:textId="12029967">
            <w:pPr>
              <w:pStyle w:val="Normal"/>
            </w:pPr>
            <w:r w:rsidR="07962413">
              <w:rPr/>
              <w:t>Udstilling i klassen</w:t>
            </w:r>
          </w:p>
        </w:tc>
      </w:tr>
      <w:tr w:rsidR="1899F4BE" w:rsidTr="0F13A374" w14:paraId="6A6D5FFC">
        <w:trPr>
          <w:trHeight w:val="300"/>
        </w:trPr>
        <w:tc>
          <w:tcPr>
            <w:tcW w:w="1803" w:type="dxa"/>
            <w:tcMar/>
          </w:tcPr>
          <w:p w:rsidR="49E2AB35" w:rsidP="1899F4BE" w:rsidRDefault="49E2AB35" w14:paraId="1D1999C6" w14:textId="51453EE6">
            <w:pPr>
              <w:pStyle w:val="Normal"/>
            </w:pPr>
            <w:r w:rsidR="49E2AB35">
              <w:rPr/>
              <w:t>23-26</w:t>
            </w:r>
          </w:p>
        </w:tc>
        <w:tc>
          <w:tcPr>
            <w:tcW w:w="1803" w:type="dxa"/>
            <w:tcMar/>
          </w:tcPr>
          <w:p w:rsidR="1EB45D08" w:rsidP="1899F4BE" w:rsidRDefault="1EB45D08" w14:paraId="4FB6674E" w14:textId="2F79BCF6">
            <w:pPr>
              <w:pStyle w:val="Normal"/>
            </w:pPr>
            <w:r w:rsidR="1EB45D08">
              <w:rPr/>
              <w:t>Kunst med naturmateriale</w:t>
            </w:r>
          </w:p>
        </w:tc>
        <w:tc>
          <w:tcPr>
            <w:tcW w:w="1803" w:type="dxa"/>
            <w:tcMar/>
          </w:tcPr>
          <w:p w:rsidR="1899F4BE" w:rsidP="1899F4BE" w:rsidRDefault="1899F4BE" w14:paraId="75FE3823" w14:textId="4CE4C2C4">
            <w:pPr>
              <w:pStyle w:val="Normal"/>
            </w:pPr>
          </w:p>
        </w:tc>
        <w:tc>
          <w:tcPr>
            <w:tcW w:w="1803" w:type="dxa"/>
            <w:tcMar/>
          </w:tcPr>
          <w:p w:rsidR="1EB45D08" w:rsidP="1899F4BE" w:rsidRDefault="1EB45D08" w14:paraId="1B9FE086" w14:textId="75DA850F">
            <w:pPr>
              <w:pStyle w:val="Normal"/>
            </w:pPr>
            <w:r w:rsidR="1EB45D08">
              <w:rPr/>
              <w:t>Vi skal have billedkunst ude. Lave billeder med farver fra blomster og blade og væ</w:t>
            </w:r>
            <w:r w:rsidR="1634BA1E">
              <w:rPr/>
              <w:t>re kreative med naturmateriale</w:t>
            </w:r>
          </w:p>
        </w:tc>
        <w:tc>
          <w:tcPr>
            <w:tcW w:w="1803" w:type="dxa"/>
            <w:tcMar/>
          </w:tcPr>
          <w:p w:rsidR="1899F4BE" w:rsidP="1899F4BE" w:rsidRDefault="1899F4BE" w14:paraId="3C6C26CF" w14:textId="07E89811">
            <w:pPr>
              <w:pStyle w:val="Normal"/>
            </w:pPr>
          </w:p>
        </w:tc>
      </w:tr>
    </w:tbl>
    <w:p w:rsidR="1899F4BE" w:rsidRDefault="1899F4BE" w14:paraId="7A3B5884" w14:textId="44808D3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85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84ABA"/>
    <w:rsid w:val="0046986E"/>
    <w:rsid w:val="005E5CEB"/>
    <w:rsid w:val="0112337D"/>
    <w:rsid w:val="01B9192D"/>
    <w:rsid w:val="01F8E435"/>
    <w:rsid w:val="033EC073"/>
    <w:rsid w:val="0341D0AB"/>
    <w:rsid w:val="0346D98A"/>
    <w:rsid w:val="03E5046B"/>
    <w:rsid w:val="041BF1F8"/>
    <w:rsid w:val="04709325"/>
    <w:rsid w:val="052F6120"/>
    <w:rsid w:val="0597D9BE"/>
    <w:rsid w:val="0597D9BE"/>
    <w:rsid w:val="0601EE58"/>
    <w:rsid w:val="07962413"/>
    <w:rsid w:val="08DE4638"/>
    <w:rsid w:val="0A06CCAE"/>
    <w:rsid w:val="0A087481"/>
    <w:rsid w:val="0A0E421D"/>
    <w:rsid w:val="0AE6049D"/>
    <w:rsid w:val="0B9DA38D"/>
    <w:rsid w:val="0DCE1D0A"/>
    <w:rsid w:val="0E0092CF"/>
    <w:rsid w:val="0F13A374"/>
    <w:rsid w:val="12413AB6"/>
    <w:rsid w:val="153061E5"/>
    <w:rsid w:val="1547FA02"/>
    <w:rsid w:val="16039696"/>
    <w:rsid w:val="16039696"/>
    <w:rsid w:val="1634BA1E"/>
    <w:rsid w:val="16AD401F"/>
    <w:rsid w:val="16AD401F"/>
    <w:rsid w:val="17784726"/>
    <w:rsid w:val="17F0D8FE"/>
    <w:rsid w:val="18717D96"/>
    <w:rsid w:val="1899F4BE"/>
    <w:rsid w:val="19C36BE1"/>
    <w:rsid w:val="1B2FE83B"/>
    <w:rsid w:val="1C3215FA"/>
    <w:rsid w:val="1C39B601"/>
    <w:rsid w:val="1CB97197"/>
    <w:rsid w:val="1E4295C4"/>
    <w:rsid w:val="1E9528C2"/>
    <w:rsid w:val="1EB45D08"/>
    <w:rsid w:val="21082C3D"/>
    <w:rsid w:val="22C5EFCF"/>
    <w:rsid w:val="238C472C"/>
    <w:rsid w:val="23FE59B8"/>
    <w:rsid w:val="24054A04"/>
    <w:rsid w:val="240A4042"/>
    <w:rsid w:val="26EF2C6C"/>
    <w:rsid w:val="2778E997"/>
    <w:rsid w:val="2780734F"/>
    <w:rsid w:val="2D3AC4EA"/>
    <w:rsid w:val="2DFE1FCC"/>
    <w:rsid w:val="2E2CAD26"/>
    <w:rsid w:val="31107E5A"/>
    <w:rsid w:val="31EEC051"/>
    <w:rsid w:val="322A72E0"/>
    <w:rsid w:val="322A72E0"/>
    <w:rsid w:val="328510A4"/>
    <w:rsid w:val="34A9A79C"/>
    <w:rsid w:val="34A9A79C"/>
    <w:rsid w:val="35BA8696"/>
    <w:rsid w:val="363A9DB2"/>
    <w:rsid w:val="36529936"/>
    <w:rsid w:val="36ADD62C"/>
    <w:rsid w:val="37604DA9"/>
    <w:rsid w:val="37668A69"/>
    <w:rsid w:val="38CE46E5"/>
    <w:rsid w:val="3A597B1B"/>
    <w:rsid w:val="3B0E585E"/>
    <w:rsid w:val="3B3803A1"/>
    <w:rsid w:val="3BBF7E68"/>
    <w:rsid w:val="3C3C0B80"/>
    <w:rsid w:val="3C8A4193"/>
    <w:rsid w:val="3CBEC800"/>
    <w:rsid w:val="3D16AAC5"/>
    <w:rsid w:val="3D16AAC5"/>
    <w:rsid w:val="3D73439A"/>
    <w:rsid w:val="3DB1ACB2"/>
    <w:rsid w:val="3DDAD0A3"/>
    <w:rsid w:val="3E24B6C6"/>
    <w:rsid w:val="3E679CAC"/>
    <w:rsid w:val="3E731F46"/>
    <w:rsid w:val="3FA2498A"/>
    <w:rsid w:val="3FC2B73C"/>
    <w:rsid w:val="4033F927"/>
    <w:rsid w:val="422732E3"/>
    <w:rsid w:val="427BD8D2"/>
    <w:rsid w:val="42F2EFC1"/>
    <w:rsid w:val="42F2EFC1"/>
    <w:rsid w:val="4368D12E"/>
    <w:rsid w:val="4368D12E"/>
    <w:rsid w:val="448D0E73"/>
    <w:rsid w:val="4524EF00"/>
    <w:rsid w:val="45DC6263"/>
    <w:rsid w:val="45DF47E3"/>
    <w:rsid w:val="46D239E5"/>
    <w:rsid w:val="47DDD28A"/>
    <w:rsid w:val="4863B985"/>
    <w:rsid w:val="4966E392"/>
    <w:rsid w:val="4994293B"/>
    <w:rsid w:val="49E2AB35"/>
    <w:rsid w:val="49FA9EE2"/>
    <w:rsid w:val="4AADADBB"/>
    <w:rsid w:val="4AADADBB"/>
    <w:rsid w:val="4D2F2417"/>
    <w:rsid w:val="4D3D1C07"/>
    <w:rsid w:val="4DC8F990"/>
    <w:rsid w:val="4F7686F0"/>
    <w:rsid w:val="4FE3F35F"/>
    <w:rsid w:val="5064A90D"/>
    <w:rsid w:val="50A8CB02"/>
    <w:rsid w:val="5436BFEB"/>
    <w:rsid w:val="546F01D8"/>
    <w:rsid w:val="57D2B015"/>
    <w:rsid w:val="59117D9F"/>
    <w:rsid w:val="5996FB05"/>
    <w:rsid w:val="59EA96D5"/>
    <w:rsid w:val="5CACFB7D"/>
    <w:rsid w:val="5ED887CE"/>
    <w:rsid w:val="5EEBEACF"/>
    <w:rsid w:val="60B90535"/>
    <w:rsid w:val="61088106"/>
    <w:rsid w:val="625CC761"/>
    <w:rsid w:val="66367127"/>
    <w:rsid w:val="66367127"/>
    <w:rsid w:val="665031D8"/>
    <w:rsid w:val="67E87E5D"/>
    <w:rsid w:val="67E87E5D"/>
    <w:rsid w:val="684A5F9F"/>
    <w:rsid w:val="69ADB3FE"/>
    <w:rsid w:val="69ADB3FE"/>
    <w:rsid w:val="6C369CC3"/>
    <w:rsid w:val="6CACAD05"/>
    <w:rsid w:val="6CC891D3"/>
    <w:rsid w:val="6F4B1BDA"/>
    <w:rsid w:val="6F4C6D55"/>
    <w:rsid w:val="6FB18D90"/>
    <w:rsid w:val="6FD0AEF8"/>
    <w:rsid w:val="703660B6"/>
    <w:rsid w:val="70A53E7F"/>
    <w:rsid w:val="713448A7"/>
    <w:rsid w:val="7422721F"/>
    <w:rsid w:val="74AC0E0D"/>
    <w:rsid w:val="7507447D"/>
    <w:rsid w:val="776865A4"/>
    <w:rsid w:val="77812677"/>
    <w:rsid w:val="77BA4858"/>
    <w:rsid w:val="77E2D752"/>
    <w:rsid w:val="78962152"/>
    <w:rsid w:val="7B52AADE"/>
    <w:rsid w:val="7BC84188"/>
    <w:rsid w:val="7C22210B"/>
    <w:rsid w:val="7C4788ED"/>
    <w:rsid w:val="7DF5CD86"/>
    <w:rsid w:val="7FB84ABA"/>
    <w:rsid w:val="7FD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4ABA"/>
  <w15:chartTrackingRefBased/>
  <w15:docId w15:val="{A5F17AE3-38B2-4B71-860D-CA91B966AF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fd07a54655584b98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E7CE2BA5444F9D851A4400DB2773" ma:contentTypeVersion="15" ma:contentTypeDescription="Opret et nyt dokument." ma:contentTypeScope="" ma:versionID="66ec8faade38ed5a194a5422acc15df6">
  <xsd:schema xmlns:xsd="http://www.w3.org/2001/XMLSchema" xmlns:xs="http://www.w3.org/2001/XMLSchema" xmlns:p="http://schemas.microsoft.com/office/2006/metadata/properties" xmlns:ns2="e6827210-d5ce-4b04-8ccd-37f722e210b1" xmlns:ns3="4ea10866-39a0-45a8-93e8-ada46b13e1da" targetNamespace="http://schemas.microsoft.com/office/2006/metadata/properties" ma:root="true" ma:fieldsID="8d45fda022b6222ea9bac4310359d256" ns2:_="" ns3:_="">
    <xsd:import namespace="e6827210-d5ce-4b04-8ccd-37f722e210b1"/>
    <xsd:import namespace="4ea10866-39a0-45a8-93e8-ada46b13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7210-d5ce-4b04-8ccd-37f722e2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933aff4-4a1e-4734-baf1-855dac8f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866-39a0-45a8-93e8-ada46b13e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81c3ff-eeaa-4d39-973c-1d1dbededc27}" ma:internalName="TaxCatchAll" ma:showField="CatchAllData" ma:web="4ea10866-39a0-45a8-93e8-ada46b13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27210-d5ce-4b04-8ccd-37f722e210b1">
      <Terms xmlns="http://schemas.microsoft.com/office/infopath/2007/PartnerControls"/>
    </lcf76f155ced4ddcb4097134ff3c332f>
    <TaxCatchAll xmlns="4ea10866-39a0-45a8-93e8-ada46b13e1da" xsi:nil="true"/>
  </documentManagement>
</p:properties>
</file>

<file path=customXml/itemProps1.xml><?xml version="1.0" encoding="utf-8"?>
<ds:datastoreItem xmlns:ds="http://schemas.openxmlformats.org/officeDocument/2006/customXml" ds:itemID="{41F5B01F-D65A-4B3A-A46E-EA4290E91D5F}"/>
</file>

<file path=customXml/itemProps2.xml><?xml version="1.0" encoding="utf-8"?>
<ds:datastoreItem xmlns:ds="http://schemas.openxmlformats.org/officeDocument/2006/customXml" ds:itemID="{2D5D78A0-A250-4F87-9327-98266C3D8659}"/>
</file>

<file path=customXml/itemProps3.xml><?xml version="1.0" encoding="utf-8"?>
<ds:datastoreItem xmlns:ds="http://schemas.openxmlformats.org/officeDocument/2006/customXml" ds:itemID="{2D218874-7D22-44C6-AD35-A601CB548E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Lone Haarhøj Tollak</dc:creator>
  <keywords/>
  <dc:description/>
  <lastModifiedBy>Lone Haarhøj Tollak</lastModifiedBy>
  <dcterms:created xsi:type="dcterms:W3CDTF">2024-07-03T13:37:03.0000000Z</dcterms:created>
  <dcterms:modified xsi:type="dcterms:W3CDTF">2024-08-19T20:02:05.0204209Z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0x010100647CE7CE2BA5444F9D851A4400DB2773</vt:lpwstr>
  </property>
  <property fmtid="{D5CDD505-2E9C-101B-9397-08002B2CF9AE}" pid="3" name="MediaServiceImageTags">
    <vt:lpwstr/>
  </property>
</Properties>
</file>